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28"/>
        </w:rPr>
        <w:t>РАМОЧНЫЙ (ГЕНЕРАЛЬНЫЙ) ДОГОВОР ПОСТАВКИ</w:t>
      </w:r>
    </w:p>
    <w:p>
      <w:r>
        <w:t>Город _____________                                   «__» __________ 20__ г.</w:t>
      </w:r>
    </w:p>
    <w:p/>
    <w:p>
      <w:r>
        <w:t>1. ПРЕДМЕТ</w:t>
      </w:r>
    </w:p>
    <w:p>
      <w:r>
        <w:t>1.1. Стороны договорились о принципах и порядке регулярных поставок товаров. Конкретные условия по ассортименту, количеству, цене и срокам согласовываются в Спецификациях и/или Заявках (Разнарядках), являющихся неотъемлемыми частями Договора.</w:t>
      </w:r>
    </w:p>
    <w:p>
      <w:r>
        <w:t>1.2. Общие требования к качеству, комплектности, маркировке: ___________________. Сертификаты/декларации предоставляются с каждой партией.</w:t>
      </w:r>
    </w:p>
    <w:p/>
    <w:p>
      <w:r>
        <w:t>2. ПОРЯДОК ФОРМИРОВАНИЯ ПОСТАВОК</w:t>
      </w:r>
    </w:p>
    <w:p>
      <w:r>
        <w:t>2.1. Покупатель направляет Заявки по форме Приложения № 2 не позднее ___ рабочих дней до плановой даты отгрузки.</w:t>
      </w:r>
    </w:p>
    <w:p>
      <w:r>
        <w:t>2.2. Поставщик подтверждает Заявку/направляет протокол расхождений в течение ___ рабочих дней. Приоритет — подтверждённые Заявки и согласованные Спецификации.</w:t>
      </w:r>
    </w:p>
    <w:p>
      <w:r>
        <w:t>2.3. Возможна поставка по Графику (Приложение № 3) — периодичность, объёмы и окна отгрузки.</w:t>
      </w:r>
    </w:p>
    <w:p/>
    <w:p>
      <w:r>
        <w:t>3. УСЛОВИЯ ПОСТАВКИ</w:t>
      </w:r>
    </w:p>
    <w:p>
      <w:r>
        <w:t>3.1. Место и условия поставки: __________________ / Инкотермс ___ (если применимо).</w:t>
      </w:r>
    </w:p>
    <w:p>
      <w:r>
        <w:t>3.2. Момент перехода рисков и права собственности: ______________________.</w:t>
      </w:r>
    </w:p>
    <w:p>
      <w:r>
        <w:t>3.3. Тара, упаковка, маркировка — согласно Приложению № 4. Возвратная тара — порядок возврата/учёта: __________.</w:t>
      </w:r>
    </w:p>
    <w:p/>
    <w:p>
      <w:r>
        <w:t>4. ЦЕНА И РАСЧЕТЫ</w:t>
      </w:r>
    </w:p>
    <w:p>
      <w:r>
        <w:t>4.1. Цены указываются в Спецификациях/Заявках. НДС: включён/не облагается (указать режим).</w:t>
      </w:r>
    </w:p>
    <w:p>
      <w:r>
        <w:t>4.2. Отсрочка платежа — ___ календарных дней от даты поставки (УПД/счёт-фактуры). Возможна формульная цена: Базис × Курс × Коэффициент (Приложение № 5).</w:t>
      </w:r>
    </w:p>
    <w:p/>
    <w:p>
      <w:r>
        <w:t>5. ПРИЕМКА И ПРЕТЕНЗИИ</w:t>
      </w:r>
    </w:p>
    <w:p>
      <w:r>
        <w:t>5.1. Приёмка по количеству/комплектности — при разгрузке; по качеству — в течение ___ дней. Несоответствия фиксируются Актом (Приложение № 6) с фото/видео.</w:t>
      </w:r>
    </w:p>
    <w:p>
      <w:r>
        <w:t>5.2. Срок направления претензии с актами и документами — ___ рабочих дней.</w:t>
      </w:r>
    </w:p>
    <w:p/>
    <w:p>
      <w:r>
        <w:t>6. ОТВЕТСТВЕННОСТЬ И ОБЕСПЕЧЕНИЕ</w:t>
      </w:r>
    </w:p>
    <w:p>
      <w:r>
        <w:t>6.1. Неустойки: просрочка поставки — ___%/день (до ___%), недопоставка — ___%, просрочка оплаты — ___%/день (до ___%).</w:t>
      </w:r>
    </w:p>
    <w:p>
      <w:r>
        <w:t>6.2. Обеспечение исполнения: задаток/обеспечительный платёж/банковская гарантия (Приложение № 7).</w:t>
      </w:r>
    </w:p>
    <w:p/>
    <w:p>
      <w:r>
        <w:t>7. ЭДО И ПОДПИСАНИЕ</w:t>
      </w:r>
    </w:p>
    <w:p>
      <w:r>
        <w:t>7.1. Документы передаются через ЭДО; полномочия подписантов подтверждаются МЧД/доверенностями. УПД/счета-фактуры/ТТН — в электронном виде.</w:t>
      </w:r>
    </w:p>
    <w:p>
      <w:r>
        <w:t>7.2. Стороны признают юридическую силу электронных подписей.</w:t>
      </w:r>
    </w:p>
    <w:p/>
    <w:p>
      <w:r>
        <w:t>8. СРОК И РАСТОРЖЕНИЕ</w:t>
      </w:r>
    </w:p>
    <w:p>
      <w:r>
        <w:t>8.1. Договор действует ___ лет с автоматической пролонгацией, если за ___ дней до окончания ни одна из Сторон не заявит об отказе.</w:t>
      </w:r>
    </w:p>
    <w:p>
      <w:r>
        <w:t>8.2. Существенные нарушения (двукратные/системные) дают право одностороннего отказа с предварительным уведомлением за ___ дней.</w:t>
      </w:r>
    </w:p>
    <w:p/>
    <w:p>
      <w:r>
        <w:t>Реквизиты и подписи Сторон: _____________________________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