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Акт сдачи-приемки выполненных работ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Город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[Город]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Дата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Договор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от [дата], № 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Объект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[адрес объекта]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</w:tbl>
    <w:p>
      <w:r>
        <w:t>Подрядчик сдал, а Заказчик принял результат работ в следующем объеме: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№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Работы / этап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Объем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Стоимость, руб.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2F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Примечание</w:t>
            </w:r>
          </w:p>
        </w:tc>
      </w:tr>
      <w:tr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1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[______________________]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  <w:tr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2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[______________________]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  <w:tr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3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[______________________]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  <w:tr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4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[______________________]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  <w:tc>
          <w:tcPr>
            <w:tcW w:type="dxa" w:w="1994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</w:tbl>
    <w:p/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Замечания по результату работ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CE4D6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№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CE4D6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Недостаток / недоделка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CE4D6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Срок устранения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CE4D6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Отметка об устранении</w:t>
            </w:r>
          </w:p>
        </w:tc>
      </w:tr>
      <w:tr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1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[при наличии]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[дата]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  <w:tr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2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[при наличии]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[дата]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  <w:tr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3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[при наличии]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[дата]</w:t>
            </w:r>
          </w:p>
        </w:tc>
        <w:tc>
          <w:tcPr>
            <w:tcW w:type="dxa" w:w="2493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1"/>
              </w:rPr>
              <w:t>[________]</w:t>
            </w:r>
          </w:p>
        </w:tc>
      </w:tr>
    </w:tbl>
    <w:p/>
    <w:p>
      <w:pPr>
        <w:pStyle w:val="ListBullet"/>
        <w:spacing w:after="0"/>
      </w:pPr>
      <w:r>
        <w:rPr>
          <w:sz w:val="21"/>
        </w:rPr>
        <w:t>Вариант 1: работы приняты без замечаний, обязательства Подрядчика по соответствующему объему выполнены.</w:t>
      </w:r>
    </w:p>
    <w:p>
      <w:pPr>
        <w:pStyle w:val="ListBullet"/>
        <w:spacing w:after="0"/>
      </w:pPr>
      <w:r>
        <w:rPr>
          <w:sz w:val="21"/>
        </w:rPr>
        <w:t>Вариант 2: работы приняты с замечаниями, указанными в настоящем акте. Подрядчик обязан устранить их в согласованный срок.</w:t>
      </w:r>
    </w:p>
    <w:p>
      <w:pPr>
        <w:pStyle w:val="ListBullet"/>
        <w:spacing w:after="0"/>
      </w:pPr>
      <w:r>
        <w:rPr>
          <w:sz w:val="21"/>
        </w:rPr>
        <w:t>Вариант 3: итоговая приемка не завершена до устранения существенных недостатков. Настоящий документ фиксирует объем фактически выполненных работ и перечень замечаний.</w:t>
      </w:r>
    </w:p>
    <w:p>
      <w:pPr>
        <w:spacing w:after="40"/>
      </w:pPr>
      <w:r>
        <w:t>Стоимость принятых работ по настоящему акту составляет: [________] руб.</w:t>
      </w:r>
    </w:p>
    <w:p>
      <w:pPr>
        <w:spacing w:after="40"/>
      </w:pPr>
      <w:r>
        <w:t>Заказчику переданы: [ключи / инструкции / гарантийные талоны / исполнительные схемы / фотофиксация / иное].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